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ACFF2" w14:textId="77777777" w:rsidR="009A51FE" w:rsidRDefault="009A51FE" w:rsidP="009A51FE">
      <w:pPr>
        <w:spacing w:before="100" w:beforeAutospacing="1" w:after="100" w:afterAutospacing="1"/>
        <w:jc w:val="both"/>
        <w:rPr>
          <w:rFonts w:ascii="Garamond" w:hAnsi="Garamond"/>
          <w:b/>
          <w:bCs/>
          <w:sz w:val="32"/>
          <w:szCs w:val="32"/>
        </w:rPr>
      </w:pPr>
    </w:p>
    <w:p w14:paraId="471D5F11" w14:textId="1E124743" w:rsidR="009A51FE" w:rsidRPr="009A51FE" w:rsidRDefault="009A51FE" w:rsidP="009A51FE">
      <w:pPr>
        <w:spacing w:before="100" w:beforeAutospacing="1" w:after="100" w:afterAutospacing="1"/>
        <w:jc w:val="both"/>
        <w:rPr>
          <w:rFonts w:ascii="Garamond" w:hAnsi="Garamond"/>
          <w:b/>
          <w:bCs/>
          <w:sz w:val="36"/>
          <w:szCs w:val="36"/>
        </w:rPr>
      </w:pPr>
      <w:r w:rsidRPr="009A51FE">
        <w:rPr>
          <w:rFonts w:ascii="Garamond" w:hAnsi="Garamond"/>
          <w:b/>
          <w:bCs/>
          <w:sz w:val="36"/>
          <w:szCs w:val="36"/>
        </w:rPr>
        <w:t>Palouse Regional Small Business Recovery Fund</w:t>
      </w:r>
    </w:p>
    <w:p w14:paraId="6B185146" w14:textId="405E53E1" w:rsidR="009A51FE" w:rsidRPr="009A51FE" w:rsidRDefault="009A51FE" w:rsidP="009A51FE">
      <w:pPr>
        <w:spacing w:before="100" w:beforeAutospacing="1" w:after="100" w:afterAutospacing="1"/>
        <w:jc w:val="both"/>
        <w:rPr>
          <w:rFonts w:ascii="Garamond" w:hAnsi="Garamond"/>
          <w:b/>
          <w:bCs/>
          <w:sz w:val="28"/>
          <w:szCs w:val="28"/>
        </w:rPr>
      </w:pPr>
      <w:r w:rsidRPr="009A51FE">
        <w:rPr>
          <w:rFonts w:ascii="Garamond" w:hAnsi="Garamond"/>
          <w:b/>
          <w:bCs/>
          <w:sz w:val="28"/>
          <w:szCs w:val="28"/>
        </w:rPr>
        <w:t>August 2020</w:t>
      </w:r>
    </w:p>
    <w:p w14:paraId="4CD4F993" w14:textId="04647CBE" w:rsidR="009A51FE" w:rsidRPr="009A51FE" w:rsidRDefault="009A51FE" w:rsidP="009A51FE">
      <w:pPr>
        <w:spacing w:before="100" w:beforeAutospacing="1" w:after="100" w:afterAutospacing="1"/>
        <w:jc w:val="both"/>
        <w:rPr>
          <w:rFonts w:ascii="Garamond" w:hAnsi="Garamond"/>
        </w:rPr>
      </w:pPr>
      <w:r w:rsidRPr="009A51FE">
        <w:rPr>
          <w:rFonts w:ascii="Garamond" w:hAnsi="Garamond"/>
        </w:rPr>
        <w:t xml:space="preserve">The Partnership for Economic Prosperity in cooperation with the Pullman and Moscow Chambers of Commerce, local businesses, and generous community members has established an Area of Interest Fund with the Innovia Foundation, a 501 (c) 3 organization that </w:t>
      </w:r>
      <w:r w:rsidRPr="009A51FE">
        <w:rPr>
          <w:rFonts w:ascii="Garamond" w:hAnsi="Garamond" w:cstheme="minorHAnsi"/>
          <w:shd w:val="clear" w:color="auto" w:fill="FFFFFF"/>
        </w:rPr>
        <w:t>ignites generosity that transforms lives and communities. This partnership e</w:t>
      </w:r>
      <w:r w:rsidRPr="009A51FE">
        <w:rPr>
          <w:rFonts w:ascii="Garamond" w:hAnsi="Garamond"/>
        </w:rPr>
        <w:t xml:space="preserve">nables our ability to provide charitable contributions for small business relief resulting from the COVID-19 pandemic. </w:t>
      </w:r>
    </w:p>
    <w:p w14:paraId="2177538C" w14:textId="77777777" w:rsidR="009A51FE" w:rsidRPr="009A51FE" w:rsidRDefault="009A51FE" w:rsidP="009A51FE">
      <w:pPr>
        <w:spacing w:before="100" w:beforeAutospacing="1" w:after="100" w:afterAutospacing="1"/>
        <w:jc w:val="both"/>
        <w:rPr>
          <w:rFonts w:ascii="Garamond" w:hAnsi="Garamond"/>
          <w:b/>
          <w:bCs/>
        </w:rPr>
      </w:pPr>
      <w:r w:rsidRPr="009A51FE">
        <w:rPr>
          <w:rFonts w:ascii="Garamond" w:hAnsi="Garamond"/>
          <w:b/>
          <w:bCs/>
        </w:rPr>
        <w:t>PURPOSE</w:t>
      </w:r>
    </w:p>
    <w:p w14:paraId="79CCDED9" w14:textId="77777777" w:rsidR="009A51FE" w:rsidRPr="009A51FE" w:rsidRDefault="009A51FE" w:rsidP="009A51FE">
      <w:pPr>
        <w:spacing w:before="100" w:beforeAutospacing="1" w:after="100" w:afterAutospacing="1"/>
        <w:jc w:val="both"/>
        <w:rPr>
          <w:rFonts w:ascii="Garamond" w:hAnsi="Garamond"/>
        </w:rPr>
      </w:pPr>
      <w:r w:rsidRPr="009A51FE">
        <w:rPr>
          <w:rFonts w:ascii="Garamond" w:hAnsi="Garamond"/>
        </w:rPr>
        <w:t xml:space="preserve">The Palouse Region Small Business Recovery Fund provides micro-grants to small businesses, early stage and/or startups with zero to ten employees (including owners) in Whitman and Latah Counties. These enterprises may not have qualified for, did not benefit from, or missed the opportunity to receive Economic Injury Disaster Loans (EIDL), Paycheck Protection Program Funding (PPP), WA and ID recovery grants or other state and local funding. However, receiving past support from one of these sources does not disqualify the applicant. The funds will cover limited expenses such as rent/mortgage, utilities and other operational needs. </w:t>
      </w:r>
    </w:p>
    <w:p w14:paraId="438E257D" w14:textId="77777777" w:rsidR="009A51FE" w:rsidRPr="009A51FE" w:rsidRDefault="009A51FE" w:rsidP="009A51FE">
      <w:pPr>
        <w:spacing w:before="100" w:beforeAutospacing="1" w:after="100" w:afterAutospacing="1"/>
        <w:jc w:val="both"/>
        <w:rPr>
          <w:rFonts w:ascii="Garamond" w:hAnsi="Garamond"/>
          <w:b/>
          <w:bCs/>
        </w:rPr>
      </w:pPr>
      <w:r w:rsidRPr="009A51FE">
        <w:rPr>
          <w:rFonts w:ascii="Garamond" w:hAnsi="Garamond"/>
          <w:b/>
          <w:bCs/>
        </w:rPr>
        <w:t>GUIDING PRINCIPLES</w:t>
      </w:r>
    </w:p>
    <w:p w14:paraId="3F411396" w14:textId="77777777" w:rsidR="009A51FE" w:rsidRPr="009A51FE" w:rsidRDefault="009A51FE" w:rsidP="009A51FE">
      <w:pPr>
        <w:pStyle w:val="ListParagraph"/>
        <w:numPr>
          <w:ilvl w:val="0"/>
          <w:numId w:val="8"/>
        </w:numPr>
        <w:spacing w:before="100" w:beforeAutospacing="1" w:after="100" w:afterAutospacing="1"/>
        <w:jc w:val="both"/>
        <w:rPr>
          <w:rFonts w:ascii="Garamond" w:hAnsi="Garamond"/>
        </w:rPr>
      </w:pPr>
      <w:r w:rsidRPr="009A51FE">
        <w:rPr>
          <w:rFonts w:ascii="Garamond" w:hAnsi="Garamond"/>
        </w:rPr>
        <w:t xml:space="preserve">Respond compassionately to meet basic business needs. We know that meeting basic human needs is fundamental to improving the quality of life for everyone. The Palouse Region Small Business Recovery Fund Advisory Board will collaborate with community partners to address immediate needs of small businesses in crisis. </w:t>
      </w:r>
    </w:p>
    <w:p w14:paraId="3E993FE7" w14:textId="77777777" w:rsidR="009A51FE" w:rsidRPr="009A51FE" w:rsidRDefault="009A51FE" w:rsidP="009A51FE">
      <w:pPr>
        <w:pStyle w:val="ListParagraph"/>
        <w:spacing w:before="100" w:beforeAutospacing="1" w:after="100" w:afterAutospacing="1"/>
        <w:jc w:val="both"/>
        <w:rPr>
          <w:rFonts w:ascii="Garamond" w:hAnsi="Garamond"/>
        </w:rPr>
      </w:pPr>
    </w:p>
    <w:p w14:paraId="183555AA" w14:textId="77777777" w:rsidR="009A51FE" w:rsidRPr="009A51FE" w:rsidRDefault="009A51FE" w:rsidP="009A51FE">
      <w:pPr>
        <w:pStyle w:val="ListParagraph"/>
        <w:numPr>
          <w:ilvl w:val="0"/>
          <w:numId w:val="8"/>
        </w:numPr>
        <w:spacing w:before="100" w:beforeAutospacing="1" w:after="100" w:afterAutospacing="1"/>
        <w:jc w:val="both"/>
        <w:rPr>
          <w:rFonts w:ascii="Garamond" w:hAnsi="Garamond"/>
        </w:rPr>
      </w:pPr>
      <w:r w:rsidRPr="009A51FE">
        <w:rPr>
          <w:rFonts w:ascii="Garamond" w:hAnsi="Garamond"/>
        </w:rPr>
        <w:t xml:space="preserve">Bring people together to build inclusive communities. We believe in bringing people together and building connections that enrich us all. We seek to develop partnerships to enhance the sense of community and belonging. </w:t>
      </w:r>
    </w:p>
    <w:p w14:paraId="51241EF1" w14:textId="77777777" w:rsidR="009A51FE" w:rsidRPr="009A51FE" w:rsidRDefault="009A51FE" w:rsidP="009A51FE">
      <w:pPr>
        <w:pStyle w:val="ListParagraph"/>
        <w:spacing w:before="100" w:beforeAutospacing="1" w:after="100" w:afterAutospacing="1"/>
        <w:jc w:val="both"/>
        <w:rPr>
          <w:rFonts w:ascii="Garamond" w:hAnsi="Garamond"/>
        </w:rPr>
      </w:pPr>
    </w:p>
    <w:p w14:paraId="71C3E8A0" w14:textId="77777777" w:rsidR="009A51FE" w:rsidRPr="009A51FE" w:rsidRDefault="009A51FE" w:rsidP="009A51FE">
      <w:pPr>
        <w:pStyle w:val="ListParagraph"/>
        <w:numPr>
          <w:ilvl w:val="0"/>
          <w:numId w:val="8"/>
        </w:numPr>
        <w:spacing w:before="100" w:beforeAutospacing="1" w:after="100" w:afterAutospacing="1"/>
        <w:jc w:val="both"/>
        <w:rPr>
          <w:rFonts w:ascii="Garamond" w:hAnsi="Garamond"/>
        </w:rPr>
      </w:pPr>
      <w:r w:rsidRPr="009A51FE">
        <w:rPr>
          <w:rFonts w:ascii="Garamond" w:hAnsi="Garamond"/>
        </w:rPr>
        <w:t xml:space="preserve">Expand opportunity and reduce inequity. We will bridge the divide that isolates and prevents members of our community from reaching their full potential and will partner with organizations that address needs of small businesses in crisis and promote self-sufficiency. </w:t>
      </w:r>
    </w:p>
    <w:p w14:paraId="03C0439B" w14:textId="77777777" w:rsidR="009A51FE" w:rsidRPr="009A51FE" w:rsidRDefault="009A51FE" w:rsidP="009A51FE">
      <w:pPr>
        <w:spacing w:before="100" w:beforeAutospacing="1" w:after="100" w:afterAutospacing="1"/>
        <w:jc w:val="both"/>
        <w:rPr>
          <w:rFonts w:ascii="Garamond" w:hAnsi="Garamond"/>
          <w:b/>
          <w:bCs/>
        </w:rPr>
      </w:pPr>
      <w:r w:rsidRPr="009A51FE">
        <w:rPr>
          <w:rFonts w:ascii="Garamond" w:hAnsi="Garamond"/>
          <w:b/>
          <w:bCs/>
        </w:rPr>
        <w:t xml:space="preserve">PROGRAM DETAILS </w:t>
      </w:r>
    </w:p>
    <w:p w14:paraId="01EE3FFE" w14:textId="77777777" w:rsidR="009A51FE" w:rsidRPr="009A51FE" w:rsidRDefault="009A51FE" w:rsidP="009A51FE">
      <w:pPr>
        <w:pStyle w:val="gmail-m351913692226108963xmsonormal"/>
        <w:jc w:val="both"/>
        <w:rPr>
          <w:rFonts w:ascii="Garamond" w:hAnsi="Garamond"/>
          <w:b/>
          <w:bCs/>
        </w:rPr>
      </w:pPr>
      <w:r w:rsidRPr="009A51FE">
        <w:rPr>
          <w:rFonts w:ascii="Garamond" w:hAnsi="Garamond"/>
          <w:b/>
          <w:bCs/>
        </w:rPr>
        <w:t xml:space="preserve">Eligibility: </w:t>
      </w:r>
    </w:p>
    <w:p w14:paraId="2C19ACF8" w14:textId="77777777" w:rsidR="009A51FE" w:rsidRPr="009A51FE" w:rsidRDefault="009A51FE" w:rsidP="009A51FE">
      <w:pPr>
        <w:pStyle w:val="gmail-m351913692226108963xmsonormal"/>
        <w:numPr>
          <w:ilvl w:val="0"/>
          <w:numId w:val="5"/>
        </w:numPr>
        <w:jc w:val="both"/>
        <w:rPr>
          <w:rFonts w:ascii="Garamond" w:hAnsi="Garamond" w:cstheme="minorHAnsi"/>
        </w:rPr>
      </w:pPr>
      <w:r w:rsidRPr="009A51FE">
        <w:rPr>
          <w:rFonts w:ascii="Garamond" w:hAnsi="Garamond"/>
        </w:rPr>
        <w:t xml:space="preserve">Must be an existing business, early stage and/or startup in Whitman County or Latah County with zero to ten FTEs (including owners). (If the applicant had received other grant assistance, please list sources. </w:t>
      </w:r>
    </w:p>
    <w:p w14:paraId="700D7AB0" w14:textId="77777777" w:rsidR="009A51FE" w:rsidRPr="009A51FE" w:rsidRDefault="009A51FE" w:rsidP="009A51FE">
      <w:pPr>
        <w:pStyle w:val="gmail-m351913692226108963xmsonormal"/>
        <w:numPr>
          <w:ilvl w:val="0"/>
          <w:numId w:val="5"/>
        </w:numPr>
        <w:jc w:val="both"/>
        <w:rPr>
          <w:rFonts w:ascii="Garamond" w:hAnsi="Garamond" w:cstheme="minorHAnsi"/>
        </w:rPr>
      </w:pPr>
      <w:r w:rsidRPr="009A51FE">
        <w:rPr>
          <w:rFonts w:ascii="Garamond" w:hAnsi="Garamond" w:cstheme="minorHAnsi"/>
        </w:rPr>
        <w:t>Understand that funds will be sent directly to vendor and utility service provider on behalf of the business.</w:t>
      </w:r>
    </w:p>
    <w:p w14:paraId="5028A58D" w14:textId="77777777" w:rsidR="009A51FE" w:rsidRPr="009A51FE" w:rsidRDefault="009A51FE" w:rsidP="009A51FE">
      <w:pPr>
        <w:pStyle w:val="gmail-m351913692226108963xmsonormal"/>
        <w:numPr>
          <w:ilvl w:val="0"/>
          <w:numId w:val="5"/>
        </w:numPr>
        <w:jc w:val="both"/>
        <w:rPr>
          <w:rFonts w:ascii="Garamond" w:hAnsi="Garamond" w:cstheme="minorHAnsi"/>
        </w:rPr>
      </w:pPr>
      <w:r w:rsidRPr="009A51FE">
        <w:rPr>
          <w:rFonts w:ascii="Garamond" w:hAnsi="Garamond" w:cstheme="minorHAnsi"/>
        </w:rPr>
        <w:t>Must be in good standing with city, county and state.</w:t>
      </w:r>
    </w:p>
    <w:p w14:paraId="4263F68D" w14:textId="77777777" w:rsidR="009A51FE" w:rsidRPr="009A51FE" w:rsidRDefault="009A51FE" w:rsidP="009A51FE">
      <w:pPr>
        <w:pStyle w:val="gmail-m351913692226108963xmsonormal"/>
        <w:numPr>
          <w:ilvl w:val="0"/>
          <w:numId w:val="5"/>
        </w:numPr>
        <w:jc w:val="both"/>
        <w:rPr>
          <w:rFonts w:ascii="Garamond" w:hAnsi="Garamond" w:cstheme="minorHAnsi"/>
        </w:rPr>
      </w:pPr>
      <w:r w:rsidRPr="009A51FE">
        <w:rPr>
          <w:rFonts w:ascii="Garamond" w:hAnsi="Garamond" w:cstheme="minorHAnsi"/>
        </w:rPr>
        <w:t>Business must be registered with respective state and provide Tax Identification Number.</w:t>
      </w:r>
    </w:p>
    <w:p w14:paraId="0FF66162" w14:textId="77777777" w:rsidR="009A51FE" w:rsidRPr="009A51FE" w:rsidRDefault="009A51FE" w:rsidP="009A51FE">
      <w:pPr>
        <w:pStyle w:val="gmail-m351913692226108963xmsonormal"/>
        <w:jc w:val="both"/>
        <w:rPr>
          <w:rFonts w:ascii="Garamond" w:hAnsi="Garamond"/>
          <w:b/>
          <w:bCs/>
        </w:rPr>
      </w:pPr>
    </w:p>
    <w:p w14:paraId="7A029E20" w14:textId="77777777" w:rsidR="009A51FE" w:rsidRPr="009A51FE" w:rsidRDefault="009A51FE" w:rsidP="009A51FE">
      <w:pPr>
        <w:pStyle w:val="gmail-m351913692226108963xmsonormal"/>
        <w:jc w:val="both"/>
        <w:rPr>
          <w:rFonts w:ascii="Garamond" w:hAnsi="Garamond"/>
          <w:b/>
          <w:bCs/>
        </w:rPr>
      </w:pPr>
      <w:r w:rsidRPr="009A51FE">
        <w:rPr>
          <w:rFonts w:ascii="Garamond" w:hAnsi="Garamond"/>
          <w:b/>
          <w:bCs/>
        </w:rPr>
        <w:t xml:space="preserve">Restrictions: </w:t>
      </w:r>
    </w:p>
    <w:p w14:paraId="5179344D" w14:textId="77777777" w:rsidR="009A51FE" w:rsidRPr="009A51FE" w:rsidRDefault="009A51FE" w:rsidP="009A51FE">
      <w:pPr>
        <w:pStyle w:val="gmail-m351913692226108963xmsonormal"/>
        <w:jc w:val="both"/>
        <w:rPr>
          <w:rFonts w:ascii="Garamond" w:hAnsi="Garamond"/>
        </w:rPr>
      </w:pPr>
      <w:r w:rsidRPr="009A51FE">
        <w:rPr>
          <w:rFonts w:ascii="Garamond" w:hAnsi="Garamond"/>
        </w:rPr>
        <w:t>Your business is not eligible if:</w:t>
      </w:r>
    </w:p>
    <w:p w14:paraId="31D83F6C" w14:textId="77777777" w:rsidR="009A51FE" w:rsidRPr="009A51FE" w:rsidRDefault="009A51FE" w:rsidP="009A51FE">
      <w:pPr>
        <w:pStyle w:val="gmail-m351913692226108963xmsonormal"/>
        <w:numPr>
          <w:ilvl w:val="0"/>
          <w:numId w:val="6"/>
        </w:numPr>
        <w:jc w:val="both"/>
        <w:rPr>
          <w:rFonts w:ascii="Garamond" w:hAnsi="Garamond"/>
        </w:rPr>
      </w:pPr>
      <w:r w:rsidRPr="009A51FE">
        <w:rPr>
          <w:rFonts w:ascii="Garamond" w:hAnsi="Garamond"/>
        </w:rPr>
        <w:t>If your business has 11 or more FTEs.</w:t>
      </w:r>
    </w:p>
    <w:p w14:paraId="5005D6B8" w14:textId="77777777" w:rsidR="009A51FE" w:rsidRPr="009A51FE" w:rsidRDefault="009A51FE" w:rsidP="009A51FE">
      <w:pPr>
        <w:pStyle w:val="gmail-m351913692226108963xmsonormal"/>
        <w:numPr>
          <w:ilvl w:val="0"/>
          <w:numId w:val="6"/>
        </w:numPr>
        <w:jc w:val="both"/>
        <w:rPr>
          <w:rFonts w:ascii="Garamond" w:hAnsi="Garamond"/>
        </w:rPr>
      </w:pPr>
      <w:r w:rsidRPr="009A51FE">
        <w:rPr>
          <w:rFonts w:ascii="Garamond" w:hAnsi="Garamond"/>
        </w:rPr>
        <w:t xml:space="preserve">Sells/Distribute cannabis or vaping products.  </w:t>
      </w:r>
    </w:p>
    <w:p w14:paraId="0B0B2B70" w14:textId="77777777" w:rsidR="009A51FE" w:rsidRPr="009A51FE" w:rsidRDefault="009A51FE" w:rsidP="009A51FE">
      <w:pPr>
        <w:pStyle w:val="gmail-m351913692226108963xmsonormal"/>
        <w:numPr>
          <w:ilvl w:val="0"/>
          <w:numId w:val="6"/>
        </w:numPr>
        <w:jc w:val="both"/>
        <w:rPr>
          <w:rFonts w:ascii="Garamond" w:hAnsi="Garamond"/>
        </w:rPr>
      </w:pPr>
      <w:r w:rsidRPr="009A51FE">
        <w:rPr>
          <w:rFonts w:ascii="Garamond" w:hAnsi="Garamond"/>
        </w:rPr>
        <w:t xml:space="preserve">Business has already received a micro-grant from Palouse Regional Small Business Recovery Fund. </w:t>
      </w:r>
    </w:p>
    <w:p w14:paraId="468E0BF4" w14:textId="6F36FC1E" w:rsidR="009A51FE" w:rsidRPr="009A51FE" w:rsidRDefault="009A51FE" w:rsidP="009A51FE">
      <w:pPr>
        <w:spacing w:before="100" w:beforeAutospacing="1" w:after="100" w:afterAutospacing="1"/>
        <w:jc w:val="both"/>
        <w:rPr>
          <w:rFonts w:ascii="Garamond" w:hAnsi="Garamond"/>
        </w:rPr>
      </w:pPr>
      <w:r w:rsidRPr="009A51FE">
        <w:rPr>
          <w:rFonts w:ascii="Garamond" w:hAnsi="Garamond"/>
          <w:b/>
          <w:bCs/>
        </w:rPr>
        <w:t xml:space="preserve">Funding Distribution: </w:t>
      </w:r>
      <w:r w:rsidRPr="009A51FE">
        <w:rPr>
          <w:rFonts w:ascii="Garamond" w:hAnsi="Garamond"/>
        </w:rPr>
        <w:t>Accepting application beginning</w:t>
      </w:r>
      <w:r w:rsidRPr="009A51FE">
        <w:rPr>
          <w:rFonts w:ascii="Garamond" w:hAnsi="Garamond"/>
          <w:b/>
          <w:bCs/>
        </w:rPr>
        <w:t xml:space="preserve"> </w:t>
      </w:r>
      <w:r w:rsidR="00A03E37">
        <w:rPr>
          <w:rFonts w:ascii="Garamond" w:hAnsi="Garamond"/>
          <w:b/>
          <w:bCs/>
        </w:rPr>
        <w:t xml:space="preserve">September </w:t>
      </w:r>
      <w:r w:rsidR="00A03E37" w:rsidRPr="00A03E37">
        <w:rPr>
          <w:rFonts w:ascii="Garamond" w:hAnsi="Garamond"/>
          <w:b/>
          <w:bCs/>
        </w:rPr>
        <w:t>1</w:t>
      </w:r>
      <w:r w:rsidRPr="00A03E37">
        <w:rPr>
          <w:rFonts w:ascii="Garamond" w:hAnsi="Garamond"/>
          <w:b/>
          <w:bCs/>
        </w:rPr>
        <w:t>,</w:t>
      </w:r>
      <w:r w:rsidRPr="009A51FE">
        <w:rPr>
          <w:rFonts w:ascii="Garamond" w:hAnsi="Garamond"/>
          <w:b/>
          <w:bCs/>
        </w:rPr>
        <w:t xml:space="preserve"> 2020 </w:t>
      </w:r>
      <w:r w:rsidRPr="009A51FE">
        <w:rPr>
          <w:rFonts w:ascii="Garamond" w:hAnsi="Garamond"/>
        </w:rPr>
        <w:t>with first distribution on</w:t>
      </w:r>
      <w:r w:rsidRPr="009A51FE">
        <w:rPr>
          <w:rFonts w:ascii="Garamond" w:hAnsi="Garamond"/>
          <w:b/>
          <w:bCs/>
        </w:rPr>
        <w:t xml:space="preserve"> </w:t>
      </w:r>
      <w:r w:rsidR="00A03E37">
        <w:rPr>
          <w:rFonts w:ascii="Garamond" w:hAnsi="Garamond"/>
          <w:b/>
          <w:bCs/>
        </w:rPr>
        <w:t>September 15</w:t>
      </w:r>
      <w:r w:rsidRPr="00A03E37">
        <w:rPr>
          <w:rFonts w:ascii="Garamond" w:hAnsi="Garamond"/>
          <w:b/>
          <w:bCs/>
        </w:rPr>
        <w:t>,</w:t>
      </w:r>
      <w:r w:rsidRPr="009A51FE">
        <w:rPr>
          <w:rFonts w:ascii="Garamond" w:hAnsi="Garamond"/>
          <w:b/>
          <w:bCs/>
        </w:rPr>
        <w:t xml:space="preserve"> 2020</w:t>
      </w:r>
      <w:r w:rsidRPr="009A51FE">
        <w:rPr>
          <w:rFonts w:ascii="Garamond" w:hAnsi="Garamond"/>
        </w:rPr>
        <w:t>. Applications will be processed on an ongoing basis, if you do not hear from the committee within 72 hours, please contact us for confirmation of receipt. Due to limited amount of funds, if you are awarded you must respond within 72 hours with appropriate documentation, if there is a failure to respond funds will be granted to next applicant.</w:t>
      </w:r>
    </w:p>
    <w:p w14:paraId="526D662F" w14:textId="77777777" w:rsidR="009A51FE" w:rsidRPr="009A51FE" w:rsidRDefault="009A51FE" w:rsidP="009A51FE">
      <w:pPr>
        <w:spacing w:before="100" w:beforeAutospacing="1" w:after="100" w:afterAutospacing="1"/>
        <w:jc w:val="both"/>
        <w:rPr>
          <w:rFonts w:ascii="Garamond" w:hAnsi="Garamond"/>
        </w:rPr>
      </w:pPr>
      <w:r w:rsidRPr="009A51FE">
        <w:rPr>
          <w:rFonts w:ascii="Garamond" w:hAnsi="Garamond"/>
        </w:rPr>
        <w:t xml:space="preserve">The Maximum award amount is </w:t>
      </w:r>
      <w:r w:rsidRPr="00A03E37">
        <w:rPr>
          <w:rFonts w:ascii="Garamond" w:hAnsi="Garamond"/>
          <w:b/>
        </w:rPr>
        <w:t>$2,500</w:t>
      </w:r>
      <w:r w:rsidRPr="009A51FE">
        <w:rPr>
          <w:rFonts w:ascii="Garamond" w:hAnsi="Garamond"/>
        </w:rPr>
        <w:t>.</w:t>
      </w:r>
      <w:bookmarkStart w:id="0" w:name="_GoBack"/>
      <w:bookmarkEnd w:id="0"/>
    </w:p>
    <w:p w14:paraId="49F5EB0C" w14:textId="77777777" w:rsidR="009A51FE" w:rsidRPr="009A51FE" w:rsidRDefault="009A51FE" w:rsidP="009A51FE">
      <w:pPr>
        <w:spacing w:before="100" w:beforeAutospacing="1" w:after="100" w:afterAutospacing="1"/>
        <w:jc w:val="both"/>
        <w:rPr>
          <w:rFonts w:ascii="Garamond" w:hAnsi="Garamond"/>
        </w:rPr>
      </w:pPr>
      <w:r w:rsidRPr="009A51FE">
        <w:rPr>
          <w:rFonts w:ascii="Garamond" w:hAnsi="Garamond"/>
        </w:rPr>
        <w:t xml:space="preserve">The Partnership for Economic Prosperity does not unlawfully discriminate with regard to employees, volunteers, delivery of programs or services, or clients served based on age, sex, religion/creed, race, color, national or ethnic origin, sexual orientation, gender identity or expression, disability, marital status, military or veteran status, pregnancy or genetic information. </w:t>
      </w:r>
    </w:p>
    <w:p w14:paraId="7A46FA41" w14:textId="77777777" w:rsidR="009A51FE" w:rsidRPr="009A51FE" w:rsidRDefault="009A51FE" w:rsidP="009A51FE">
      <w:pPr>
        <w:spacing w:before="100" w:beforeAutospacing="1" w:after="100" w:afterAutospacing="1"/>
        <w:jc w:val="both"/>
        <w:rPr>
          <w:rFonts w:ascii="Garamond" w:hAnsi="Garamond"/>
        </w:rPr>
      </w:pPr>
      <w:r w:rsidRPr="009A51FE">
        <w:rPr>
          <w:rFonts w:ascii="Garamond" w:hAnsi="Garamond"/>
        </w:rPr>
        <w:t xml:space="preserve">Applicants for Grant must adhere to similar standards. Organizations may request a Grant for any of the following: </w:t>
      </w:r>
    </w:p>
    <w:p w14:paraId="0FFB9A16" w14:textId="77777777" w:rsidR="009A51FE" w:rsidRPr="009A51FE" w:rsidRDefault="009A51FE" w:rsidP="009A51FE">
      <w:pPr>
        <w:pStyle w:val="ListParagraph"/>
        <w:numPr>
          <w:ilvl w:val="0"/>
          <w:numId w:val="7"/>
        </w:numPr>
        <w:spacing w:before="100" w:beforeAutospacing="1" w:after="100" w:afterAutospacing="1"/>
        <w:jc w:val="both"/>
        <w:rPr>
          <w:rFonts w:ascii="Garamond" w:hAnsi="Garamond"/>
        </w:rPr>
      </w:pPr>
      <w:r w:rsidRPr="009A51FE">
        <w:rPr>
          <w:rFonts w:ascii="Garamond" w:hAnsi="Garamond"/>
        </w:rPr>
        <w:t xml:space="preserve">Rent/Mortgage </w:t>
      </w:r>
    </w:p>
    <w:p w14:paraId="4252E4E1" w14:textId="77777777" w:rsidR="009A51FE" w:rsidRPr="009A51FE" w:rsidRDefault="009A51FE" w:rsidP="009A51FE">
      <w:pPr>
        <w:pStyle w:val="ListParagraph"/>
        <w:numPr>
          <w:ilvl w:val="0"/>
          <w:numId w:val="7"/>
        </w:numPr>
        <w:spacing w:before="100" w:beforeAutospacing="1" w:after="100" w:afterAutospacing="1"/>
        <w:jc w:val="both"/>
        <w:rPr>
          <w:rFonts w:ascii="Garamond" w:hAnsi="Garamond"/>
        </w:rPr>
      </w:pPr>
      <w:r w:rsidRPr="009A51FE">
        <w:rPr>
          <w:rFonts w:ascii="Garamond" w:hAnsi="Garamond"/>
        </w:rPr>
        <w:t xml:space="preserve">Electricity/Gas </w:t>
      </w:r>
    </w:p>
    <w:p w14:paraId="01236FFF" w14:textId="77777777" w:rsidR="009A51FE" w:rsidRPr="009A51FE" w:rsidRDefault="009A51FE" w:rsidP="009A51FE">
      <w:pPr>
        <w:pStyle w:val="ListParagraph"/>
        <w:numPr>
          <w:ilvl w:val="0"/>
          <w:numId w:val="7"/>
        </w:numPr>
        <w:spacing w:before="100" w:beforeAutospacing="1" w:after="100" w:afterAutospacing="1"/>
        <w:jc w:val="both"/>
        <w:rPr>
          <w:rFonts w:ascii="Garamond" w:hAnsi="Garamond"/>
        </w:rPr>
      </w:pPr>
      <w:r w:rsidRPr="009A51FE">
        <w:rPr>
          <w:rFonts w:ascii="Garamond" w:hAnsi="Garamond"/>
        </w:rPr>
        <w:t xml:space="preserve">Utilities </w:t>
      </w:r>
    </w:p>
    <w:p w14:paraId="478C3E76" w14:textId="77777777" w:rsidR="009A51FE" w:rsidRPr="009A51FE" w:rsidRDefault="009A51FE" w:rsidP="009A51FE">
      <w:pPr>
        <w:pStyle w:val="ListParagraph"/>
        <w:numPr>
          <w:ilvl w:val="0"/>
          <w:numId w:val="7"/>
        </w:numPr>
        <w:spacing w:before="100" w:beforeAutospacing="1" w:after="100" w:afterAutospacing="1"/>
        <w:jc w:val="both"/>
        <w:rPr>
          <w:rFonts w:ascii="Garamond" w:hAnsi="Garamond"/>
        </w:rPr>
      </w:pPr>
      <w:r w:rsidRPr="009A51FE">
        <w:rPr>
          <w:rFonts w:ascii="Garamond" w:hAnsi="Garamond"/>
        </w:rPr>
        <w:t xml:space="preserve">Phone </w:t>
      </w:r>
    </w:p>
    <w:p w14:paraId="6A4510E1" w14:textId="77777777" w:rsidR="009A51FE" w:rsidRPr="009A51FE" w:rsidRDefault="009A51FE" w:rsidP="009A51FE">
      <w:pPr>
        <w:pStyle w:val="ListParagraph"/>
        <w:numPr>
          <w:ilvl w:val="0"/>
          <w:numId w:val="7"/>
        </w:numPr>
        <w:spacing w:before="100" w:beforeAutospacing="1" w:after="100" w:afterAutospacing="1"/>
        <w:jc w:val="both"/>
        <w:rPr>
          <w:rFonts w:ascii="Garamond" w:hAnsi="Garamond"/>
        </w:rPr>
      </w:pPr>
      <w:r w:rsidRPr="009A51FE">
        <w:rPr>
          <w:rFonts w:ascii="Garamond" w:hAnsi="Garamond"/>
        </w:rPr>
        <w:t xml:space="preserve">Internet </w:t>
      </w:r>
    </w:p>
    <w:p w14:paraId="76A56F23" w14:textId="77777777" w:rsidR="009A51FE" w:rsidRPr="009A51FE" w:rsidRDefault="009A51FE" w:rsidP="009A51FE">
      <w:pPr>
        <w:pStyle w:val="ListParagraph"/>
        <w:numPr>
          <w:ilvl w:val="0"/>
          <w:numId w:val="7"/>
        </w:numPr>
        <w:spacing w:before="100" w:beforeAutospacing="1" w:after="100" w:afterAutospacing="1"/>
        <w:jc w:val="both"/>
        <w:rPr>
          <w:rFonts w:ascii="Garamond" w:hAnsi="Garamond"/>
        </w:rPr>
      </w:pPr>
      <w:r w:rsidRPr="009A51FE">
        <w:rPr>
          <w:rFonts w:ascii="Garamond" w:hAnsi="Garamond"/>
        </w:rPr>
        <w:t>Other business needs</w:t>
      </w:r>
    </w:p>
    <w:p w14:paraId="43A58508" w14:textId="77777777" w:rsidR="009A51FE" w:rsidRPr="009A51FE" w:rsidRDefault="009A51FE" w:rsidP="009A51FE">
      <w:pPr>
        <w:spacing w:before="100" w:beforeAutospacing="1" w:after="100" w:afterAutospacing="1"/>
        <w:jc w:val="both"/>
        <w:rPr>
          <w:rFonts w:ascii="Garamond" w:hAnsi="Garamond"/>
        </w:rPr>
      </w:pPr>
      <w:r w:rsidRPr="009A51FE">
        <w:rPr>
          <w:rFonts w:ascii="Garamond" w:hAnsi="Garamond"/>
        </w:rPr>
        <w:t>Still have questions? Please contact Gina Taruscio, Executive Director, Partnership for Economic Prosperity, 208-883-7151 or director@pepedo.org.</w:t>
      </w:r>
    </w:p>
    <w:p w14:paraId="3FED4C5D" w14:textId="77777777" w:rsidR="009A51FE" w:rsidRPr="009A51FE" w:rsidRDefault="009A51FE" w:rsidP="009A51FE">
      <w:pPr>
        <w:jc w:val="both"/>
        <w:rPr>
          <w:rFonts w:ascii="Garamond" w:hAnsi="Garamond"/>
        </w:rPr>
      </w:pPr>
    </w:p>
    <w:p w14:paraId="7A2C52B6" w14:textId="75755F53" w:rsidR="00C4680D" w:rsidRPr="009A51FE" w:rsidRDefault="00C4680D" w:rsidP="00982BCF">
      <w:pPr>
        <w:rPr>
          <w:rFonts w:ascii="Garamond" w:hAnsi="Garamond"/>
        </w:rPr>
      </w:pPr>
    </w:p>
    <w:sectPr w:rsidR="00C4680D" w:rsidRPr="009A51FE" w:rsidSect="00FA60C7">
      <w:headerReference w:type="default" r:id="rId10"/>
      <w:footerReference w:type="default" r:id="rId11"/>
      <w:pgSz w:w="12240" w:h="15840" w:code="1"/>
      <w:pgMar w:top="1903"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F17DA" w14:textId="77777777" w:rsidR="00B77D54" w:rsidRDefault="00B77D54">
      <w:pPr>
        <w:spacing w:after="0" w:line="240" w:lineRule="auto"/>
      </w:pPr>
      <w:r>
        <w:separator/>
      </w:r>
    </w:p>
  </w:endnote>
  <w:endnote w:type="continuationSeparator" w:id="0">
    <w:p w14:paraId="753B31BC" w14:textId="77777777" w:rsidR="00B77D54" w:rsidRDefault="00B77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LayoutTable"/>
      <w:tblW w:w="0" w:type="auto"/>
      <w:tblBorders>
        <w:top w:val="single" w:sz="12" w:space="0" w:color="F8783E"/>
      </w:tblBorders>
      <w:tblLook w:val="04A0" w:firstRow="1" w:lastRow="0" w:firstColumn="1" w:lastColumn="0" w:noHBand="0" w:noVBand="1"/>
    </w:tblPr>
    <w:tblGrid>
      <w:gridCol w:w="3145"/>
      <w:gridCol w:w="3420"/>
      <w:gridCol w:w="3505"/>
    </w:tblGrid>
    <w:tr w:rsidR="00FA60C7" w14:paraId="19AA2DB0" w14:textId="77777777" w:rsidTr="00FA60C7">
      <w:tc>
        <w:tcPr>
          <w:tcW w:w="3145" w:type="dxa"/>
        </w:tcPr>
        <w:p w14:paraId="6EBB0388" w14:textId="027F9BC1" w:rsidR="00FA60C7" w:rsidRDefault="00ED188D" w:rsidP="00FA60C7">
          <w:pPr>
            <w:pStyle w:val="Footer"/>
          </w:pPr>
          <w:r>
            <w:t>Dan Ewart</w:t>
          </w:r>
          <w:r w:rsidR="00FA60C7">
            <w:t>, President</w:t>
          </w:r>
        </w:p>
      </w:tc>
      <w:tc>
        <w:tcPr>
          <w:tcW w:w="3420" w:type="dxa"/>
        </w:tcPr>
        <w:p w14:paraId="17837863" w14:textId="77777777" w:rsidR="00FA60C7" w:rsidRDefault="00DC649F" w:rsidP="00FA60C7">
          <w:pPr>
            <w:pStyle w:val="Footer"/>
            <w:jc w:val="center"/>
          </w:pPr>
          <w:r>
            <w:t>Paul Kimmell,</w:t>
          </w:r>
          <w:r w:rsidR="00FA60C7">
            <w:t xml:space="preserve"> Vice-President</w:t>
          </w:r>
        </w:p>
      </w:tc>
      <w:tc>
        <w:tcPr>
          <w:tcW w:w="3505" w:type="dxa"/>
        </w:tcPr>
        <w:p w14:paraId="29AE2ABC" w14:textId="5B68631B" w:rsidR="00FA60C7" w:rsidRDefault="00ED188D" w:rsidP="00FA60C7">
          <w:pPr>
            <w:pStyle w:val="Footer"/>
            <w:jc w:val="right"/>
          </w:pPr>
          <w:r>
            <w:t>Gary J. Riedner</w:t>
          </w:r>
          <w:r w:rsidR="00FA60C7">
            <w:t>, Secretary/Treasurer</w:t>
          </w:r>
        </w:p>
      </w:tc>
    </w:tr>
  </w:tbl>
  <w:p w14:paraId="30A7860A" w14:textId="77777777" w:rsidR="002D5BF0" w:rsidRDefault="002D5B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098BA" w14:textId="77777777" w:rsidR="00B77D54" w:rsidRDefault="00B77D54">
      <w:pPr>
        <w:spacing w:after="0" w:line="240" w:lineRule="auto"/>
      </w:pPr>
      <w:r>
        <w:separator/>
      </w:r>
    </w:p>
  </w:footnote>
  <w:footnote w:type="continuationSeparator" w:id="0">
    <w:p w14:paraId="093B0832" w14:textId="77777777" w:rsidR="00B77D54" w:rsidRDefault="00B77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56354" w14:textId="77777777" w:rsidR="00FA60C7" w:rsidRDefault="00FA60C7" w:rsidP="00FA60C7">
    <w:pPr>
      <w:pStyle w:val="Header"/>
      <w:rPr>
        <w:rFonts w:ascii="Century Gothic" w:hAnsi="Century Gothic"/>
        <w:color w:val="F8783E"/>
        <w:sz w:val="36"/>
        <w:szCs w:val="36"/>
      </w:rPr>
    </w:pPr>
    <w:r w:rsidRPr="00FA60C7">
      <w:rPr>
        <w:rFonts w:ascii="Century Gothic" w:hAnsi="Century Gothic"/>
        <w:noProof/>
        <w:color w:val="F8783E"/>
        <w:sz w:val="36"/>
        <w:szCs w:val="36"/>
        <w:lang w:eastAsia="en-US"/>
      </w:rPr>
      <w:drawing>
        <wp:anchor distT="0" distB="0" distL="114300" distR="114300" simplePos="0" relativeHeight="251660288" behindDoc="0" locked="0" layoutInCell="1" allowOverlap="1" wp14:anchorId="7EAA6C34" wp14:editId="6B0610AE">
          <wp:simplePos x="0" y="0"/>
          <wp:positionH relativeFrom="margin">
            <wp:align>right</wp:align>
          </wp:positionH>
          <wp:positionV relativeFrom="topMargin">
            <wp:align>bottom</wp:align>
          </wp:positionV>
          <wp:extent cx="1037590" cy="1017270"/>
          <wp:effectExtent l="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tif"/>
                  <pic:cNvPicPr/>
                </pic:nvPicPr>
                <pic:blipFill>
                  <a:blip r:embed="rId1">
                    <a:extLst>
                      <a:ext uri="{28A0092B-C50C-407E-A947-70E740481C1C}">
                        <a14:useLocalDpi xmlns:a14="http://schemas.microsoft.com/office/drawing/2010/main" val="0"/>
                      </a:ext>
                    </a:extLst>
                  </a:blip>
                  <a:stretch>
                    <a:fillRect/>
                  </a:stretch>
                </pic:blipFill>
                <pic:spPr>
                  <a:xfrm>
                    <a:off x="0" y="0"/>
                    <a:ext cx="1037590" cy="1017270"/>
                  </a:xfrm>
                  <a:prstGeom prst="rect">
                    <a:avLst/>
                  </a:prstGeom>
                </pic:spPr>
              </pic:pic>
            </a:graphicData>
          </a:graphic>
          <wp14:sizeRelH relativeFrom="page">
            <wp14:pctWidth>0</wp14:pctWidth>
          </wp14:sizeRelH>
          <wp14:sizeRelV relativeFrom="page">
            <wp14:pctHeight>0</wp14:pctHeight>
          </wp14:sizeRelV>
        </wp:anchor>
      </w:drawing>
    </w:r>
    <w:r w:rsidRPr="00FA60C7">
      <w:rPr>
        <w:rFonts w:ascii="Century Gothic" w:hAnsi="Century Gothic"/>
        <w:color w:val="F8783E"/>
        <w:sz w:val="36"/>
        <w:szCs w:val="36"/>
      </w:rPr>
      <w:t xml:space="preserve">Partnership for Economic Prosperity </w:t>
    </w:r>
  </w:p>
  <w:sdt>
    <w:sdtPr>
      <w:rPr>
        <w:color w:val="auto"/>
      </w:rPr>
      <w:alias w:val="Company Address"/>
      <w:tag w:val=""/>
      <w:id w:val="1567308177"/>
      <w:placeholder>
        <w:docPart w:val="6700333D7DE540C5A53859B3447DE204"/>
      </w:placeholder>
      <w:dataBinding w:prefixMappings="xmlns:ns0='http://schemas.microsoft.com/office/2006/coverPageProps' " w:xpath="/ns0:CoverPageProperties[1]/ns0:CompanyAddress[1]" w:storeItemID="{55AF091B-3C7A-41E3-B477-F2FDAA23CFDA}"/>
      <w:text w:multiLine="1"/>
    </w:sdtPr>
    <w:sdtEndPr/>
    <w:sdtContent>
      <w:p w14:paraId="1AD05FF0" w14:textId="35CEFCFC" w:rsidR="00FA60C7" w:rsidRDefault="00FA60C7" w:rsidP="00FA60C7">
        <w:pPr>
          <w:pStyle w:val="NoSpacing"/>
          <w:rPr>
            <w:color w:val="auto"/>
          </w:rPr>
        </w:pPr>
        <w:r w:rsidRPr="00FA60C7">
          <w:rPr>
            <w:color w:val="auto"/>
          </w:rPr>
          <w:t xml:space="preserve">PO Box </w:t>
        </w:r>
        <w:r w:rsidR="00353FB2">
          <w:rPr>
            <w:color w:val="auto"/>
          </w:rPr>
          <w:t>9464</w:t>
        </w:r>
        <w:r w:rsidRPr="00FA60C7">
          <w:rPr>
            <w:color w:val="auto"/>
          </w:rPr>
          <w:t xml:space="preserve"> ◦ </w:t>
        </w:r>
        <w:r w:rsidR="00FC789F">
          <w:rPr>
            <w:color w:val="auto"/>
          </w:rPr>
          <w:t>1006 Railroad</w:t>
        </w:r>
        <w:r w:rsidRPr="00FA60C7">
          <w:rPr>
            <w:color w:val="auto"/>
          </w:rPr>
          <w:t xml:space="preserve"> Street ◦ Moscow, Idaho 83843</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BEA61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070B9"/>
    <w:multiLevelType w:val="hybridMultilevel"/>
    <w:tmpl w:val="6ED8F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E56C24"/>
    <w:multiLevelType w:val="hybridMultilevel"/>
    <w:tmpl w:val="C8B68AA6"/>
    <w:lvl w:ilvl="0" w:tplc="7FFA4152">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1C44BA"/>
    <w:multiLevelType w:val="hybridMultilevel"/>
    <w:tmpl w:val="012E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D17865"/>
    <w:multiLevelType w:val="hybridMultilevel"/>
    <w:tmpl w:val="7B6E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8C499D"/>
    <w:multiLevelType w:val="hybridMultilevel"/>
    <w:tmpl w:val="96FEF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6"/>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7"/>
    <w:rsid w:val="000223E1"/>
    <w:rsid w:val="0017363F"/>
    <w:rsid w:val="00190021"/>
    <w:rsid w:val="001A5039"/>
    <w:rsid w:val="00252C72"/>
    <w:rsid w:val="002D5BF0"/>
    <w:rsid w:val="00322812"/>
    <w:rsid w:val="00353FB2"/>
    <w:rsid w:val="004147FE"/>
    <w:rsid w:val="004537A5"/>
    <w:rsid w:val="004565C9"/>
    <w:rsid w:val="005C47AC"/>
    <w:rsid w:val="005C7622"/>
    <w:rsid w:val="00632C4C"/>
    <w:rsid w:val="00672E9C"/>
    <w:rsid w:val="00693E84"/>
    <w:rsid w:val="00724992"/>
    <w:rsid w:val="007B4845"/>
    <w:rsid w:val="007C6186"/>
    <w:rsid w:val="008125C3"/>
    <w:rsid w:val="00813955"/>
    <w:rsid w:val="00831AED"/>
    <w:rsid w:val="008443B2"/>
    <w:rsid w:val="009420F5"/>
    <w:rsid w:val="00982BCF"/>
    <w:rsid w:val="00992BE1"/>
    <w:rsid w:val="009A51FE"/>
    <w:rsid w:val="00A03E37"/>
    <w:rsid w:val="00A9243D"/>
    <w:rsid w:val="00B77D54"/>
    <w:rsid w:val="00BA30D2"/>
    <w:rsid w:val="00BD694E"/>
    <w:rsid w:val="00C04869"/>
    <w:rsid w:val="00C4680D"/>
    <w:rsid w:val="00C92D6A"/>
    <w:rsid w:val="00D07A48"/>
    <w:rsid w:val="00D81BC4"/>
    <w:rsid w:val="00D867C9"/>
    <w:rsid w:val="00DC649F"/>
    <w:rsid w:val="00E03762"/>
    <w:rsid w:val="00EC518F"/>
    <w:rsid w:val="00ED188D"/>
    <w:rsid w:val="00FA60C7"/>
    <w:rsid w:val="00FC789F"/>
    <w:rsid w:val="00FE0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ECA8AB"/>
  <w15:chartTrackingRefBased/>
  <w15:docId w15:val="{A609DC53-EC21-4AC9-B5AB-2A4C31BC2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FCDBDB" w:themeColor="accent1" w:themeTint="33"/>
      </w:pBdr>
      <w:spacing w:before="320" w:after="200" w:line="240" w:lineRule="auto"/>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F24F4F" w:themeColor="accent1"/>
    </w:rPr>
  </w:style>
  <w:style w:type="paragraph" w:styleId="Title">
    <w:name w:val="Title"/>
    <w:basedOn w:val="Normal"/>
    <w:next w:val="Normal"/>
    <w:link w:val="TitleChar"/>
    <w:uiPriority w:val="2"/>
    <w:qFormat/>
    <w:pPr>
      <w:spacing w:after="0" w:line="240" w:lineRule="auto"/>
      <w:jc w:val="right"/>
    </w:pPr>
    <w:rPr>
      <w:rFonts w:asciiTheme="majorHAnsi" w:eastAsiaTheme="majorEastAsia" w:hAnsiTheme="majorHAnsi" w:cstheme="majorBidi"/>
      <w:kern w:val="28"/>
      <w:sz w:val="62"/>
      <w:szCs w:val="62"/>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62"/>
      <w:szCs w:val="62"/>
    </w:rPr>
  </w:style>
  <w:style w:type="paragraph" w:styleId="Subtitle">
    <w:name w:val="Subtitle"/>
    <w:basedOn w:val="Normal"/>
    <w:next w:val="Normal"/>
    <w:link w:val="SubtitleChar"/>
    <w:uiPriority w:val="3"/>
    <w:qFormat/>
    <w:pPr>
      <w:numPr>
        <w:ilvl w:val="1"/>
      </w:numPr>
      <w:spacing w:before="320" w:line="240" w:lineRule="auto"/>
    </w:pPr>
    <w:rPr>
      <w:b/>
      <w:bCs/>
      <w:sz w:val="28"/>
      <w:szCs w:val="28"/>
    </w:rPr>
  </w:style>
  <w:style w:type="character" w:customStyle="1" w:styleId="SubtitleChar">
    <w:name w:val="Subtitle Char"/>
    <w:basedOn w:val="DefaultParagraphFont"/>
    <w:link w:val="Subtitle"/>
    <w:uiPriority w:val="3"/>
    <w:rPr>
      <w:b/>
      <w:bCs/>
      <w:sz w:val="28"/>
      <w:szCs w:val="28"/>
    </w:rPr>
  </w:style>
  <w:style w:type="paragraph" w:styleId="NoSpacing">
    <w:name w:val="No Spacing"/>
    <w:uiPriority w:val="1"/>
    <w:qFormat/>
    <w:pPr>
      <w:spacing w:before="60"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Pr>
      <w:b/>
      <w:bCs/>
      <w:sz w:val="26"/>
      <w:szCs w:val="26"/>
    </w:rPr>
  </w:style>
  <w:style w:type="character" w:customStyle="1" w:styleId="Heading3Char">
    <w:name w:val="Heading 3 Char"/>
    <w:basedOn w:val="DefaultParagraphFont"/>
    <w:link w:val="Heading3"/>
    <w:uiPriority w:val="9"/>
    <w:rPr>
      <w:b/>
      <w:bCs/>
      <w:i/>
      <w:iCs/>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semiHidden/>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semiHidden/>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SOWTable">
    <w:name w:val="SOW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table" w:customStyle="1" w:styleId="LayoutTable">
    <w:name w:val="Layout Table"/>
    <w:basedOn w:val="TableNormal"/>
    <w:uiPriority w:val="99"/>
    <w:pPr>
      <w:spacing w:before="60" w:after="0" w:line="240" w:lineRule="auto"/>
      <w:ind w:left="144" w:right="144"/>
    </w:pPr>
    <w:tblPr>
      <w:tblCellMar>
        <w:left w:w="0" w:type="dxa"/>
        <w:right w:w="0" w:type="dxa"/>
      </w:tblCellMar>
    </w:tblPr>
  </w:style>
  <w:style w:type="paragraph" w:customStyle="1" w:styleId="FormHeading">
    <w:name w:val="Form Heading"/>
    <w:basedOn w:val="Normal"/>
    <w:next w:val="Normal"/>
    <w:uiPriority w:val="2"/>
    <w:qFormat/>
    <w:pPr>
      <w:spacing w:before="80" w:after="60" w:line="240" w:lineRule="auto"/>
    </w:pPr>
    <w:rPr>
      <w:rFonts w:asciiTheme="majorHAnsi" w:eastAsiaTheme="majorEastAsia" w:hAnsiTheme="majorHAnsi" w:cstheme="majorBidi"/>
      <w:color w:val="F24F4F" w:themeColor="accent1"/>
    </w:rPr>
  </w:style>
  <w:style w:type="paragraph" w:customStyle="1" w:styleId="Name">
    <w:name w:val="Name"/>
    <w:basedOn w:val="Normal"/>
    <w:uiPriority w:val="2"/>
    <w:qFormat/>
    <w:pPr>
      <w:spacing w:before="60" w:after="60" w:line="240" w:lineRule="auto"/>
    </w:pPr>
    <w:rPr>
      <w:rFonts w:asciiTheme="majorHAnsi" w:eastAsiaTheme="majorEastAsia" w:hAnsiTheme="majorHAnsi" w:cstheme="majorBidi"/>
      <w:color w:val="F24F4F" w:themeColor="accent1"/>
      <w:sz w:val="36"/>
      <w:szCs w:val="36"/>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character" w:styleId="Strong">
    <w:name w:val="Strong"/>
    <w:basedOn w:val="DefaultParagraphFont"/>
    <w:uiPriority w:val="10"/>
    <w:unhideWhenUsed/>
    <w:qFormat/>
    <w:rPr>
      <w:b/>
      <w:bCs/>
    </w:rPr>
  </w:style>
  <w:style w:type="paragraph" w:styleId="Closing">
    <w:name w:val="Closing"/>
    <w:basedOn w:val="Normal"/>
    <w:link w:val="ClosingChar"/>
    <w:uiPriority w:val="11"/>
    <w:unhideWhenUsed/>
    <w:qFormat/>
    <w:pPr>
      <w:spacing w:before="720" w:after="0" w:line="240" w:lineRule="auto"/>
    </w:pPr>
  </w:style>
  <w:style w:type="character" w:customStyle="1" w:styleId="ClosingChar">
    <w:name w:val="Closing Char"/>
    <w:basedOn w:val="DefaultParagraphFont"/>
    <w:link w:val="Closing"/>
    <w:uiPriority w:val="11"/>
  </w:style>
  <w:style w:type="table" w:customStyle="1" w:styleId="SignatureTable">
    <w:name w:val="Signature Table"/>
    <w:basedOn w:val="TableNormal"/>
    <w:uiPriority w:val="99"/>
    <w:pPr>
      <w:spacing w:after="0" w:line="240" w:lineRule="auto"/>
    </w:pPr>
    <w:tblPr/>
  </w:style>
  <w:style w:type="paragraph" w:styleId="ListBullet">
    <w:name w:val="List Bullet"/>
    <w:basedOn w:val="Normal"/>
    <w:uiPriority w:val="4"/>
    <w:unhideWhenUsed/>
    <w:qFormat/>
    <w:pPr>
      <w:numPr>
        <w:numId w:val="4"/>
      </w:numPr>
      <w:contextualSpacing/>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i/>
      <w:iCs/>
      <w:sz w:val="18"/>
      <w:szCs w:val="18"/>
    </w:rPr>
  </w:style>
  <w:style w:type="character" w:customStyle="1" w:styleId="FooterChar">
    <w:name w:val="Footer Char"/>
    <w:basedOn w:val="DefaultParagraphFont"/>
    <w:link w:val="Footer"/>
    <w:uiPriority w:val="99"/>
    <w:rPr>
      <w:i/>
      <w:iCs/>
      <w:sz w:val="18"/>
      <w:szCs w:val="18"/>
    </w:rPr>
  </w:style>
  <w:style w:type="character" w:styleId="Hyperlink">
    <w:name w:val="Hyperlink"/>
    <w:basedOn w:val="DefaultParagraphFont"/>
    <w:uiPriority w:val="99"/>
    <w:unhideWhenUsed/>
    <w:rsid w:val="00190021"/>
    <w:rPr>
      <w:color w:val="4C483D" w:themeColor="hyperlink"/>
      <w:u w:val="single"/>
    </w:rPr>
  </w:style>
  <w:style w:type="character" w:customStyle="1" w:styleId="UnresolvedMention1">
    <w:name w:val="Unresolved Mention1"/>
    <w:basedOn w:val="DefaultParagraphFont"/>
    <w:uiPriority w:val="99"/>
    <w:semiHidden/>
    <w:unhideWhenUsed/>
    <w:rsid w:val="00190021"/>
    <w:rPr>
      <w:color w:val="808080"/>
      <w:shd w:val="clear" w:color="auto" w:fill="E6E6E6"/>
    </w:rPr>
  </w:style>
  <w:style w:type="paragraph" w:customStyle="1" w:styleId="gmail-m351913692226108963xmsonormal">
    <w:name w:val="gmail-m_351913692226108963xmsonormal"/>
    <w:basedOn w:val="Normal"/>
    <w:rsid w:val="009A51FE"/>
    <w:pPr>
      <w:spacing w:before="100" w:beforeAutospacing="1" w:after="100" w:afterAutospacing="1" w:line="240" w:lineRule="auto"/>
    </w:pPr>
    <w:rPr>
      <w:rFonts w:ascii="Calibri" w:eastAsiaTheme="minorHAnsi" w:hAnsi="Calibri" w:cs="Calibri"/>
      <w:color w:val="auto"/>
      <w:sz w:val="22"/>
      <w:szCs w:val="22"/>
      <w:lang w:eastAsia="en-US"/>
    </w:rPr>
  </w:style>
  <w:style w:type="paragraph" w:styleId="ListParagraph">
    <w:name w:val="List Paragraph"/>
    <w:basedOn w:val="Normal"/>
    <w:uiPriority w:val="34"/>
    <w:qFormat/>
    <w:rsid w:val="009A51FE"/>
    <w:pPr>
      <w:spacing w:after="0" w:line="240" w:lineRule="auto"/>
      <w:ind w:left="720"/>
      <w:contextualSpacing/>
    </w:pPr>
    <w:rPr>
      <w:rFonts w:ascii="Calibri" w:eastAsiaTheme="minorHAnsi" w:hAnsi="Calibri" w:cs="Calibr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114863392">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fiffner\AppData\Roaming\Microsoft\Templates\Statement%20of%20Work%20(Red%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00333D7DE540C5A53859B3447DE204"/>
        <w:category>
          <w:name w:val="General"/>
          <w:gallery w:val="placeholder"/>
        </w:category>
        <w:types>
          <w:type w:val="bbPlcHdr"/>
        </w:types>
        <w:behaviors>
          <w:behavior w:val="content"/>
        </w:behaviors>
        <w:guid w:val="{14AF5B20-05A0-45CE-83A3-88AF84BDF6C2}"/>
      </w:docPartPr>
      <w:docPartBody>
        <w:p w:rsidR="00B95B73" w:rsidRDefault="006F1007" w:rsidP="006F1007">
          <w:pPr>
            <w:pStyle w:val="6700333D7DE540C5A53859B3447DE204"/>
          </w:pPr>
          <w:r>
            <w:t>[Company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007"/>
    <w:rsid w:val="001015BA"/>
    <w:rsid w:val="00167110"/>
    <w:rsid w:val="002161C9"/>
    <w:rsid w:val="00332241"/>
    <w:rsid w:val="00456306"/>
    <w:rsid w:val="00544E70"/>
    <w:rsid w:val="006F1007"/>
    <w:rsid w:val="007B2253"/>
    <w:rsid w:val="00852CCD"/>
    <w:rsid w:val="00AD0749"/>
    <w:rsid w:val="00B176D7"/>
    <w:rsid w:val="00B95B73"/>
    <w:rsid w:val="00D20A39"/>
    <w:rsid w:val="00EF6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CDE2827C8D4D07B4237948BC83AA68">
    <w:name w:val="4CCDE2827C8D4D07B4237948BC83AA68"/>
  </w:style>
  <w:style w:type="paragraph" w:customStyle="1" w:styleId="CBC4EA3D147349779F56D85C20A0DB67">
    <w:name w:val="CBC4EA3D147349779F56D85C20A0DB67"/>
  </w:style>
  <w:style w:type="character" w:styleId="PlaceholderText">
    <w:name w:val="Placeholder Text"/>
    <w:basedOn w:val="DefaultParagraphFont"/>
    <w:uiPriority w:val="99"/>
    <w:semiHidden/>
    <w:rPr>
      <w:color w:val="5B9BD5" w:themeColor="accent1"/>
    </w:rPr>
  </w:style>
  <w:style w:type="paragraph" w:customStyle="1" w:styleId="20B91D04817245748D4945F206F68529">
    <w:name w:val="20B91D04817245748D4945F206F68529"/>
  </w:style>
  <w:style w:type="paragraph" w:customStyle="1" w:styleId="165535942C0F47BFA04757AE6C8B538D">
    <w:name w:val="165535942C0F47BFA04757AE6C8B538D"/>
  </w:style>
  <w:style w:type="paragraph" w:customStyle="1" w:styleId="9531EFF55E8741A7961DC00B99B606F6">
    <w:name w:val="9531EFF55E8741A7961DC00B99B606F6"/>
  </w:style>
  <w:style w:type="paragraph" w:customStyle="1" w:styleId="FAB9A6A598B64F249DCDA588757FED68">
    <w:name w:val="FAB9A6A598B64F249DCDA588757FED68"/>
  </w:style>
  <w:style w:type="paragraph" w:customStyle="1" w:styleId="1893841F5CAF4204850823E3A23A59A3">
    <w:name w:val="1893841F5CAF4204850823E3A23A59A3"/>
  </w:style>
  <w:style w:type="paragraph" w:customStyle="1" w:styleId="78B8DFA49A974A67B8D65B4906D0F3A0">
    <w:name w:val="78B8DFA49A974A67B8D65B4906D0F3A0"/>
  </w:style>
  <w:style w:type="paragraph" w:customStyle="1" w:styleId="9C384FB656744DD4A3465EFD5AE44172">
    <w:name w:val="9C384FB656744DD4A3465EFD5AE44172"/>
  </w:style>
  <w:style w:type="paragraph" w:customStyle="1" w:styleId="D09A5096DF23445DB8F26ACE5AC85B33">
    <w:name w:val="D09A5096DF23445DB8F26ACE5AC85B33"/>
  </w:style>
  <w:style w:type="paragraph" w:customStyle="1" w:styleId="2228223CE783442D863266D790B8ACFD">
    <w:name w:val="2228223CE783442D863266D790B8ACFD"/>
  </w:style>
  <w:style w:type="paragraph" w:customStyle="1" w:styleId="FFD1A07D46A94A9090D02A064998918A">
    <w:name w:val="FFD1A07D46A94A9090D02A064998918A"/>
  </w:style>
  <w:style w:type="paragraph" w:customStyle="1" w:styleId="76D1D7F7E3C247A5BA9B2108020B3B6B">
    <w:name w:val="76D1D7F7E3C247A5BA9B2108020B3B6B"/>
  </w:style>
  <w:style w:type="paragraph" w:customStyle="1" w:styleId="6EC17DF5F3FD41E89C581AE530E264D2">
    <w:name w:val="6EC17DF5F3FD41E89C581AE530E264D2"/>
  </w:style>
  <w:style w:type="paragraph" w:customStyle="1" w:styleId="E429984C473A4BE3BF52E16016B19ADE">
    <w:name w:val="E429984C473A4BE3BF52E16016B19ADE"/>
  </w:style>
  <w:style w:type="paragraph" w:customStyle="1" w:styleId="C978991AE24A421FA90A6BFAF339FDBC">
    <w:name w:val="C978991AE24A421FA90A6BFAF339FDBC"/>
    <w:rsid w:val="006F1007"/>
  </w:style>
  <w:style w:type="paragraph" w:customStyle="1" w:styleId="84A5B2431E1E4A3C86504DC359273C99">
    <w:name w:val="84A5B2431E1E4A3C86504DC359273C99"/>
    <w:rsid w:val="006F1007"/>
  </w:style>
  <w:style w:type="paragraph" w:customStyle="1" w:styleId="D4CC392A79154AD295BB92EE2F2F31BC">
    <w:name w:val="D4CC392A79154AD295BB92EE2F2F31BC"/>
    <w:rsid w:val="006F1007"/>
  </w:style>
  <w:style w:type="paragraph" w:customStyle="1" w:styleId="6700333D7DE540C5A53859B3447DE204">
    <w:name w:val="6700333D7DE540C5A53859B3447DE204"/>
    <w:rsid w:val="006F10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PO Box 9464 ◦ 1006 Railroad Street ◦ Moscow, Idaho 83843</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57DCBC-E03C-4579-B6C3-0EB758F02AC7}">
  <ds:schemaRefs>
    <ds:schemaRef ds:uri="http://schemas.microsoft.com/sharepoint/v3/contenttype/forms"/>
  </ds:schemaRefs>
</ds:datastoreItem>
</file>

<file path=customXml/itemProps3.xml><?xml version="1.0" encoding="utf-8"?>
<ds:datastoreItem xmlns:ds="http://schemas.openxmlformats.org/officeDocument/2006/customXml" ds:itemID="{0251A464-904C-42A4-9382-BCDB2AC9E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Work (Red design)</Template>
  <TotalTime>3</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Partnership for Economic Prosperity</Company>
  <LinksUpToDate>false</LinksUpToDate>
  <CharactersWithSpaces>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Pfiffner</dc:creator>
  <cp:keywords/>
  <dc:description/>
  <cp:lastModifiedBy>Kimmell, Paul</cp:lastModifiedBy>
  <cp:revision>3</cp:revision>
  <cp:lastPrinted>2016-08-10T21:11:00Z</cp:lastPrinted>
  <dcterms:created xsi:type="dcterms:W3CDTF">2020-08-17T16:54:00Z</dcterms:created>
  <dcterms:modified xsi:type="dcterms:W3CDTF">2020-08-17T18:26:00Z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TC039235949991</vt:lpwstr>
  </property>
</Properties>
</file>